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570D7" w14:textId="75785768" w:rsidR="00E93D54" w:rsidRPr="00E93D54" w:rsidRDefault="00E93D54" w:rsidP="00E93D54">
      <w:pPr>
        <w:spacing w:after="0" w:line="276" w:lineRule="auto"/>
        <w:jc w:val="center"/>
        <w:rPr>
          <w:rFonts w:ascii="Arial" w:hAnsi="Arial" w:cs="Arial"/>
          <w:b/>
          <w:bCs/>
        </w:rPr>
      </w:pPr>
    </w:p>
    <w:p w14:paraId="505FC743" w14:textId="6F904E04" w:rsidR="00E93D54" w:rsidRPr="00430C88" w:rsidRDefault="00E93D54" w:rsidP="00E93D54">
      <w:pPr>
        <w:spacing w:after="0" w:line="276" w:lineRule="auto"/>
        <w:rPr>
          <w:rFonts w:ascii="Arial" w:hAnsi="Arial" w:cs="Arial"/>
          <w:b/>
          <w:bCs/>
        </w:rPr>
      </w:pPr>
      <w:r w:rsidRPr="00430C88">
        <w:rPr>
          <w:rFonts w:ascii="Arial" w:hAnsi="Arial" w:cs="Arial"/>
          <w:b/>
          <w:bCs/>
        </w:rPr>
        <w:t xml:space="preserve">For Immediate Release </w:t>
      </w:r>
    </w:p>
    <w:p w14:paraId="48454A0C" w14:textId="77777777" w:rsidR="00E93D54" w:rsidRPr="00430C88" w:rsidRDefault="00E93D54" w:rsidP="00E93D54">
      <w:pPr>
        <w:spacing w:after="0" w:line="276" w:lineRule="auto"/>
        <w:rPr>
          <w:rFonts w:ascii="Arial" w:hAnsi="Arial" w:cs="Arial"/>
        </w:rPr>
      </w:pPr>
    </w:p>
    <w:p w14:paraId="056C2B23" w14:textId="77777777" w:rsidR="00E93D54" w:rsidRPr="00671B6F" w:rsidRDefault="00E93D54" w:rsidP="00430C88">
      <w:pPr>
        <w:spacing w:after="0" w:line="276" w:lineRule="auto"/>
        <w:rPr>
          <w:rFonts w:ascii="Arial" w:hAnsi="Arial" w:cs="Arial"/>
          <w:b/>
          <w:bCs/>
          <w:sz w:val="36"/>
          <w:szCs w:val="36"/>
        </w:rPr>
      </w:pPr>
      <w:r w:rsidRPr="00671B6F">
        <w:rPr>
          <w:rFonts w:ascii="Arial" w:hAnsi="Arial" w:cs="Arial"/>
          <w:b/>
          <w:bCs/>
          <w:sz w:val="36"/>
          <w:szCs w:val="36"/>
        </w:rPr>
        <w:t>Department of Health and Nunavut Tunngavik Inc. Declare Suicide as a Continuing Crisis in Nunavut</w:t>
      </w:r>
    </w:p>
    <w:p w14:paraId="4687BF06" w14:textId="77777777" w:rsidR="00E93D54" w:rsidRPr="00671B6F" w:rsidRDefault="00E93D54" w:rsidP="00E93D54">
      <w:pPr>
        <w:spacing w:after="0" w:line="276" w:lineRule="auto"/>
        <w:jc w:val="both"/>
        <w:rPr>
          <w:rFonts w:ascii="Arial" w:hAnsi="Arial" w:cs="Arial"/>
        </w:rPr>
      </w:pPr>
    </w:p>
    <w:p w14:paraId="4D1237E5" w14:textId="18A46616" w:rsidR="00E93D54" w:rsidRPr="00430C88" w:rsidRDefault="00430C88" w:rsidP="00E93D54">
      <w:pPr>
        <w:spacing w:after="0" w:line="276" w:lineRule="auto"/>
        <w:jc w:val="both"/>
        <w:rPr>
          <w:rFonts w:ascii="Arial" w:hAnsi="Arial" w:cs="Arial"/>
        </w:rPr>
      </w:pPr>
      <w:r w:rsidRPr="00671B6F">
        <w:rPr>
          <w:rFonts w:ascii="Arial" w:hAnsi="Arial" w:cs="Arial"/>
          <w:b/>
          <w:bCs/>
        </w:rPr>
        <w:t xml:space="preserve">Iqaluit, Nunavut </w:t>
      </w:r>
      <w:r w:rsidR="00E93D54" w:rsidRPr="00671B6F">
        <w:rPr>
          <w:rFonts w:ascii="Arial" w:hAnsi="Arial" w:cs="Arial"/>
          <w:b/>
          <w:bCs/>
        </w:rPr>
        <w:t>(June 25, 2025)</w:t>
      </w:r>
      <w:r w:rsidR="00E93D54" w:rsidRPr="00671B6F">
        <w:rPr>
          <w:rFonts w:ascii="Arial" w:hAnsi="Arial" w:cs="Arial"/>
        </w:rPr>
        <w:t xml:space="preserve"> </w:t>
      </w:r>
      <w:r w:rsidRPr="00671B6F">
        <w:rPr>
          <w:rFonts w:ascii="Arial" w:hAnsi="Arial" w:cs="Arial"/>
        </w:rPr>
        <w:t xml:space="preserve">- </w:t>
      </w:r>
      <w:r w:rsidR="00E93D54" w:rsidRPr="00671B6F">
        <w:rPr>
          <w:rFonts w:ascii="Arial" w:hAnsi="Arial" w:cs="Arial"/>
        </w:rPr>
        <w:t xml:space="preserve">Today, the Government of Nunavut (GN) and Nunavut </w:t>
      </w:r>
      <w:r w:rsidR="00E93D54" w:rsidRPr="00430C88">
        <w:rPr>
          <w:rFonts w:ascii="Arial" w:hAnsi="Arial" w:cs="Arial"/>
        </w:rPr>
        <w:t xml:space="preserve">Tunngavik Inc. (NTI) declared that suicide remains a crisis in Nunavut, marking </w:t>
      </w:r>
      <w:r w:rsidR="00EC412B" w:rsidRPr="00430C88">
        <w:rPr>
          <w:rFonts w:ascii="Arial" w:hAnsi="Arial" w:cs="Arial"/>
        </w:rPr>
        <w:t xml:space="preserve">10 </w:t>
      </w:r>
      <w:r w:rsidR="00E93D54" w:rsidRPr="00430C88">
        <w:rPr>
          <w:rFonts w:ascii="Arial" w:hAnsi="Arial" w:cs="Arial"/>
        </w:rPr>
        <w:t>years since the initial declaration made in 2015. This renewed recognition underscores the urgent need for continued coordinated action to address the devastating impact of suicide across the territory.</w:t>
      </w:r>
    </w:p>
    <w:p w14:paraId="203FEB0B" w14:textId="77777777" w:rsidR="00E93D54" w:rsidRPr="00430C88" w:rsidRDefault="00E93D54" w:rsidP="00E93D54">
      <w:pPr>
        <w:spacing w:after="0" w:line="276" w:lineRule="auto"/>
        <w:jc w:val="both"/>
        <w:rPr>
          <w:rFonts w:ascii="Arial" w:hAnsi="Arial" w:cs="Arial"/>
        </w:rPr>
      </w:pPr>
    </w:p>
    <w:p w14:paraId="4EF72C8C" w14:textId="4CF0B4E0" w:rsidR="00E93D54" w:rsidRPr="00430C88" w:rsidRDefault="00E93D54" w:rsidP="00E93D54">
      <w:pPr>
        <w:spacing w:after="0" w:line="276" w:lineRule="auto"/>
        <w:jc w:val="both"/>
        <w:rPr>
          <w:rFonts w:ascii="Arial" w:hAnsi="Arial" w:cs="Arial"/>
        </w:rPr>
      </w:pPr>
      <w:r w:rsidRPr="00430C88">
        <w:rPr>
          <w:rFonts w:ascii="Arial" w:hAnsi="Arial" w:cs="Arial"/>
        </w:rPr>
        <w:t>Following extensive consultations with partners and communities, the Department of Health, NTI, the Royal Canadian Mounted Police (RCMP) and Isaksimagit Inuusirmi Katujjiqatigiit Embrace Life Council (IIKELC) will move forward with a strengthened focus on prevention through the implementation of</w:t>
      </w:r>
      <w:r w:rsidR="00C65F1E" w:rsidRPr="00430C88">
        <w:rPr>
          <w:rFonts w:ascii="Arial" w:hAnsi="Arial" w:cs="Arial"/>
        </w:rPr>
        <w:t xml:space="preserve"> </w:t>
      </w:r>
      <w:proofErr w:type="spellStart"/>
      <w:r w:rsidRPr="00430C88">
        <w:rPr>
          <w:rFonts w:ascii="Arial" w:hAnsi="Arial" w:cs="Arial"/>
          <w:i/>
          <w:iCs/>
        </w:rPr>
        <w:t>Inuusivut</w:t>
      </w:r>
      <w:proofErr w:type="spellEnd"/>
      <w:r w:rsidRPr="00430C88">
        <w:rPr>
          <w:rFonts w:ascii="Arial" w:hAnsi="Arial" w:cs="Arial"/>
          <w:i/>
          <w:iCs/>
        </w:rPr>
        <w:t xml:space="preserve"> </w:t>
      </w:r>
      <w:proofErr w:type="spellStart"/>
      <w:r w:rsidRPr="00430C88">
        <w:rPr>
          <w:rFonts w:ascii="Arial" w:hAnsi="Arial" w:cs="Arial"/>
          <w:i/>
          <w:iCs/>
        </w:rPr>
        <w:t>Anninaqtuq</w:t>
      </w:r>
      <w:proofErr w:type="spellEnd"/>
      <w:r w:rsidRPr="00430C88">
        <w:rPr>
          <w:rFonts w:ascii="Arial" w:hAnsi="Arial" w:cs="Arial"/>
        </w:rPr>
        <w:t>, Nunavut’s 4th Suicide Prevention Action Plan.</w:t>
      </w:r>
    </w:p>
    <w:p w14:paraId="69D7B901" w14:textId="77777777" w:rsidR="00E93D54" w:rsidRPr="00430C88" w:rsidRDefault="00E93D54" w:rsidP="00E93D54">
      <w:pPr>
        <w:spacing w:after="0" w:line="276" w:lineRule="auto"/>
        <w:jc w:val="both"/>
        <w:rPr>
          <w:rFonts w:ascii="Arial" w:hAnsi="Arial" w:cs="Arial"/>
        </w:rPr>
      </w:pPr>
    </w:p>
    <w:p w14:paraId="7B74E753" w14:textId="7C4034C7" w:rsidR="00E93D54" w:rsidRPr="00430C88" w:rsidRDefault="00E93D54" w:rsidP="00E93D54">
      <w:pPr>
        <w:spacing w:after="0" w:line="276" w:lineRule="auto"/>
        <w:jc w:val="both"/>
        <w:rPr>
          <w:rFonts w:ascii="Arial" w:hAnsi="Arial" w:cs="Arial"/>
        </w:rPr>
      </w:pPr>
      <w:r w:rsidRPr="00430C88">
        <w:rPr>
          <w:rFonts w:ascii="Arial" w:hAnsi="Arial" w:cs="Arial"/>
        </w:rPr>
        <w:t>Launched in 2024,</w:t>
      </w:r>
      <w:r w:rsidR="00C65F1E" w:rsidRPr="00430C88">
        <w:rPr>
          <w:rFonts w:ascii="Arial" w:hAnsi="Arial" w:cs="Arial"/>
        </w:rPr>
        <w:t xml:space="preserve"> </w:t>
      </w:r>
      <w:proofErr w:type="spellStart"/>
      <w:r w:rsidRPr="00430C88">
        <w:rPr>
          <w:rFonts w:ascii="Arial" w:hAnsi="Arial" w:cs="Arial"/>
          <w:i/>
          <w:iCs/>
        </w:rPr>
        <w:t>Inuusivut</w:t>
      </w:r>
      <w:proofErr w:type="spellEnd"/>
      <w:r w:rsidRPr="00430C88">
        <w:rPr>
          <w:rFonts w:ascii="Arial" w:hAnsi="Arial" w:cs="Arial"/>
          <w:i/>
          <w:iCs/>
        </w:rPr>
        <w:t xml:space="preserve"> </w:t>
      </w:r>
      <w:proofErr w:type="spellStart"/>
      <w:r w:rsidRPr="00430C88">
        <w:rPr>
          <w:rFonts w:ascii="Arial" w:hAnsi="Arial" w:cs="Arial"/>
          <w:i/>
          <w:iCs/>
        </w:rPr>
        <w:t>Anninaqtuq</w:t>
      </w:r>
      <w:proofErr w:type="spellEnd"/>
      <w:r w:rsidR="00C65F1E" w:rsidRPr="00430C88">
        <w:rPr>
          <w:rFonts w:ascii="Arial" w:hAnsi="Arial" w:cs="Arial"/>
        </w:rPr>
        <w:t xml:space="preserve"> </w:t>
      </w:r>
      <w:r w:rsidRPr="00430C88">
        <w:rPr>
          <w:rFonts w:ascii="Arial" w:hAnsi="Arial" w:cs="Arial"/>
        </w:rPr>
        <w:t>represents a unified and culturally grounded effort by the GN, NTI, Inuit organizations, the RCMP, IIKELC and local communities. Together, these partners are delivering community-driven supports and resources that reflect Inuit societal values and lived experiences.</w:t>
      </w:r>
    </w:p>
    <w:p w14:paraId="44BF7B29" w14:textId="77777777" w:rsidR="00E93D54" w:rsidRPr="00430C88" w:rsidRDefault="00E93D54" w:rsidP="00E93D54">
      <w:pPr>
        <w:spacing w:after="0" w:line="276" w:lineRule="auto"/>
        <w:jc w:val="both"/>
        <w:rPr>
          <w:rFonts w:ascii="Arial" w:hAnsi="Arial" w:cs="Arial"/>
        </w:rPr>
      </w:pPr>
    </w:p>
    <w:p w14:paraId="4EDB4DA4" w14:textId="3E3A85AA" w:rsidR="00E93D54" w:rsidRPr="00430C88" w:rsidRDefault="00E93D54" w:rsidP="00E93D54">
      <w:pPr>
        <w:spacing w:after="0" w:line="276" w:lineRule="auto"/>
        <w:jc w:val="both"/>
        <w:rPr>
          <w:rFonts w:ascii="Arial" w:hAnsi="Arial" w:cs="Arial"/>
        </w:rPr>
      </w:pPr>
      <w:r w:rsidRPr="00430C88">
        <w:rPr>
          <w:rFonts w:ascii="Arial" w:hAnsi="Arial" w:cs="Arial"/>
        </w:rPr>
        <w:t xml:space="preserve">“It is a sad reality that everyone in Nunavut has been touched by suicide. We continue to lose loved ones to suicide, and the pain felt from this crisis has stayed with us,” said Minister of Health John Main. “This crisis demands action rooted in community, culture, and compassion. Through our shared action plan, </w:t>
      </w:r>
      <w:r w:rsidRPr="00430C88">
        <w:rPr>
          <w:rFonts w:ascii="Arial" w:hAnsi="Arial" w:cs="Arial"/>
          <w:i/>
          <w:iCs/>
        </w:rPr>
        <w:t>Inuusivut Anninaqtuq</w:t>
      </w:r>
      <w:r w:rsidRPr="00430C88">
        <w:rPr>
          <w:rFonts w:ascii="Arial" w:hAnsi="Arial" w:cs="Arial"/>
        </w:rPr>
        <w:t>, we will continue to push for Inuit-led, community-driven solutions that reflect the strength and resilience of Nunavummiut.”</w:t>
      </w:r>
    </w:p>
    <w:p w14:paraId="624B3B8D" w14:textId="77777777" w:rsidR="00E93D54" w:rsidRPr="00430C88" w:rsidRDefault="00E93D54" w:rsidP="00E93D54">
      <w:pPr>
        <w:spacing w:after="0" w:line="276" w:lineRule="auto"/>
        <w:jc w:val="both"/>
        <w:rPr>
          <w:rFonts w:ascii="Arial" w:hAnsi="Arial" w:cs="Arial"/>
        </w:rPr>
      </w:pPr>
    </w:p>
    <w:p w14:paraId="4E3E7B66" w14:textId="32968973" w:rsidR="00E93D54" w:rsidRPr="00430C88" w:rsidRDefault="00E93D54" w:rsidP="00E93D54">
      <w:pPr>
        <w:spacing w:after="0" w:line="276" w:lineRule="auto"/>
        <w:jc w:val="both"/>
        <w:rPr>
          <w:rFonts w:ascii="Arial" w:hAnsi="Arial" w:cs="Arial"/>
        </w:rPr>
      </w:pPr>
      <w:r w:rsidRPr="00430C88">
        <w:rPr>
          <w:rFonts w:ascii="Arial" w:hAnsi="Arial" w:cs="Arial"/>
        </w:rPr>
        <w:t>“We have heard from youth and Inuit of all ages that we must work together to address root causes of suicide by investing in the social determinants of Inuit health</w:t>
      </w:r>
      <w:r w:rsidR="00EC412B" w:rsidRPr="00430C88">
        <w:rPr>
          <w:rFonts w:ascii="Arial" w:hAnsi="Arial" w:cs="Arial"/>
        </w:rPr>
        <w:t>,</w:t>
      </w:r>
      <w:r w:rsidRPr="00430C88">
        <w:rPr>
          <w:rFonts w:ascii="Arial" w:hAnsi="Arial" w:cs="Arial"/>
        </w:rPr>
        <w:t>” said NTI President Jeremy Tunraluk. “We must harness the collective wisdom of our communities and act with urgency, care and unity. Inuit knowledge and leadership are central to healing, and NTI remains committed to working with all partners to promote life and Inuit wellness.”</w:t>
      </w:r>
    </w:p>
    <w:p w14:paraId="297CCDF6" w14:textId="77777777" w:rsidR="00E93D54" w:rsidRPr="00430C88" w:rsidRDefault="00E93D54" w:rsidP="00E93D54">
      <w:pPr>
        <w:spacing w:after="0" w:line="276" w:lineRule="auto"/>
        <w:jc w:val="both"/>
        <w:rPr>
          <w:rFonts w:ascii="Arial" w:hAnsi="Arial" w:cs="Arial"/>
        </w:rPr>
      </w:pPr>
    </w:p>
    <w:p w14:paraId="4E10C455" w14:textId="13871FF0" w:rsidR="00E93D54" w:rsidRPr="00430C88" w:rsidRDefault="00EC412B" w:rsidP="00E93D54">
      <w:pPr>
        <w:spacing w:after="0" w:line="276" w:lineRule="auto"/>
        <w:jc w:val="both"/>
        <w:rPr>
          <w:rFonts w:ascii="Arial" w:hAnsi="Arial" w:cs="Arial"/>
        </w:rPr>
      </w:pPr>
      <w:r w:rsidRPr="00430C88">
        <w:rPr>
          <w:rFonts w:ascii="Arial" w:hAnsi="Arial" w:cs="Arial"/>
        </w:rPr>
        <w:lastRenderedPageBreak/>
        <w:t>“</w:t>
      </w:r>
      <w:r w:rsidR="00E93D54" w:rsidRPr="00430C88">
        <w:rPr>
          <w:rFonts w:ascii="Arial" w:hAnsi="Arial" w:cs="Arial"/>
        </w:rPr>
        <w:t>Suicide is a tragedy that affects families, friends, and entire communities, it is more than just statistics</w:t>
      </w:r>
      <w:r w:rsidRPr="00430C88">
        <w:rPr>
          <w:rFonts w:ascii="Arial" w:hAnsi="Arial" w:cs="Arial"/>
        </w:rPr>
        <w:t>,</w:t>
      </w:r>
      <w:r w:rsidR="00E93D54" w:rsidRPr="00430C88">
        <w:rPr>
          <w:rFonts w:ascii="Arial" w:hAnsi="Arial" w:cs="Arial"/>
        </w:rPr>
        <w:t>” said IIKELC Executive Director Cecile Guerin.</w:t>
      </w:r>
      <w:r w:rsidR="00C65F1E" w:rsidRPr="00430C88">
        <w:rPr>
          <w:rFonts w:ascii="Arial" w:hAnsi="Arial" w:cs="Arial"/>
        </w:rPr>
        <w:t xml:space="preserve"> </w:t>
      </w:r>
      <w:r w:rsidR="00E93D54" w:rsidRPr="00430C88">
        <w:rPr>
          <w:rFonts w:ascii="Arial" w:hAnsi="Arial" w:cs="Arial"/>
        </w:rPr>
        <w:t xml:space="preserve">“This </w:t>
      </w:r>
      <w:r w:rsidR="00731B75" w:rsidRPr="00430C88">
        <w:rPr>
          <w:rFonts w:ascii="Arial" w:hAnsi="Arial" w:cs="Arial"/>
        </w:rPr>
        <w:t>a</w:t>
      </w:r>
      <w:r w:rsidR="00E93D54" w:rsidRPr="00430C88">
        <w:rPr>
          <w:rFonts w:ascii="Arial" w:hAnsi="Arial" w:cs="Arial"/>
        </w:rPr>
        <w:t xml:space="preserve">ction </w:t>
      </w:r>
      <w:r w:rsidR="00731B75" w:rsidRPr="00430C88">
        <w:rPr>
          <w:rFonts w:ascii="Arial" w:hAnsi="Arial" w:cs="Arial"/>
        </w:rPr>
        <w:t>p</w:t>
      </w:r>
      <w:r w:rsidR="00E93D54" w:rsidRPr="00430C88">
        <w:rPr>
          <w:rFonts w:ascii="Arial" w:hAnsi="Arial" w:cs="Arial"/>
        </w:rPr>
        <w:t xml:space="preserve">lan recognizes a shared promise, to protect life, to build hope and to walk alongside one another through difficult times. What makes this </w:t>
      </w:r>
      <w:r w:rsidR="001709D0">
        <w:rPr>
          <w:rFonts w:ascii="Arial" w:hAnsi="Arial" w:cs="Arial"/>
        </w:rPr>
        <w:t>a</w:t>
      </w:r>
      <w:r w:rsidR="00E93D54" w:rsidRPr="00430C88">
        <w:rPr>
          <w:rFonts w:ascii="Arial" w:hAnsi="Arial" w:cs="Arial"/>
        </w:rPr>
        <w:t xml:space="preserve">ction </w:t>
      </w:r>
      <w:r w:rsidR="001709D0">
        <w:rPr>
          <w:rFonts w:ascii="Arial" w:hAnsi="Arial" w:cs="Arial"/>
        </w:rPr>
        <w:t>p</w:t>
      </w:r>
      <w:r w:rsidR="00E93D54" w:rsidRPr="00430C88">
        <w:rPr>
          <w:rFonts w:ascii="Arial" w:hAnsi="Arial" w:cs="Arial"/>
        </w:rPr>
        <w:t>lan so special is that it isn't just something created</w:t>
      </w:r>
      <w:r w:rsidR="00C65F1E" w:rsidRPr="00430C88">
        <w:rPr>
          <w:rFonts w:ascii="Arial" w:hAnsi="Arial" w:cs="Arial"/>
        </w:rPr>
        <w:t xml:space="preserve"> </w:t>
      </w:r>
      <w:r w:rsidR="00E93D54" w:rsidRPr="00430C88">
        <w:rPr>
          <w:rFonts w:ascii="Arial" w:hAnsi="Arial" w:cs="Arial"/>
          <w:i/>
          <w:iCs/>
        </w:rPr>
        <w:t>for youth -</w:t>
      </w:r>
      <w:r w:rsidR="00C65F1E" w:rsidRPr="00430C88">
        <w:rPr>
          <w:rFonts w:ascii="Arial" w:hAnsi="Arial" w:cs="Arial"/>
        </w:rPr>
        <w:t xml:space="preserve"> </w:t>
      </w:r>
      <w:r w:rsidR="00E93D54" w:rsidRPr="00430C88">
        <w:rPr>
          <w:rFonts w:ascii="Arial" w:hAnsi="Arial" w:cs="Arial"/>
        </w:rPr>
        <w:t>it was shaped</w:t>
      </w:r>
      <w:r w:rsidR="00C65F1E" w:rsidRPr="00430C88">
        <w:rPr>
          <w:rFonts w:ascii="Arial" w:hAnsi="Arial" w:cs="Arial"/>
        </w:rPr>
        <w:t xml:space="preserve"> </w:t>
      </w:r>
      <w:r w:rsidR="00E93D54" w:rsidRPr="00430C88">
        <w:rPr>
          <w:rFonts w:ascii="Arial" w:hAnsi="Arial" w:cs="Arial"/>
          <w:i/>
          <w:iCs/>
        </w:rPr>
        <w:t>by youth.</w:t>
      </w:r>
      <w:r w:rsidRPr="00430C88">
        <w:rPr>
          <w:rFonts w:ascii="Arial" w:hAnsi="Arial" w:cs="Arial"/>
        </w:rPr>
        <w:t>”</w:t>
      </w:r>
    </w:p>
    <w:p w14:paraId="1AB7AD30" w14:textId="77777777" w:rsidR="00E93D54" w:rsidRPr="00430C88" w:rsidRDefault="00E93D54" w:rsidP="00E93D54">
      <w:pPr>
        <w:spacing w:after="0" w:line="276" w:lineRule="auto"/>
        <w:jc w:val="both"/>
        <w:rPr>
          <w:rFonts w:ascii="Arial" w:hAnsi="Arial" w:cs="Arial"/>
        </w:rPr>
      </w:pPr>
    </w:p>
    <w:p w14:paraId="7448C745" w14:textId="05BC3505" w:rsidR="00E93D54" w:rsidRPr="00430C88" w:rsidRDefault="00E93D54" w:rsidP="00E93D54">
      <w:pPr>
        <w:spacing w:after="0" w:line="276" w:lineRule="auto"/>
        <w:jc w:val="both"/>
        <w:rPr>
          <w:rFonts w:ascii="Arial" w:hAnsi="Arial" w:cs="Arial"/>
        </w:rPr>
      </w:pPr>
      <w:r w:rsidRPr="00430C88">
        <w:rPr>
          <w:rFonts w:ascii="Arial" w:hAnsi="Arial" w:cs="Arial"/>
        </w:rPr>
        <w:t>The</w:t>
      </w:r>
      <w:r w:rsidR="00C65F1E" w:rsidRPr="00430C88">
        <w:rPr>
          <w:rFonts w:ascii="Arial" w:hAnsi="Arial" w:cs="Arial"/>
        </w:rPr>
        <w:t xml:space="preserve"> </w:t>
      </w:r>
      <w:proofErr w:type="spellStart"/>
      <w:r w:rsidRPr="00430C88">
        <w:rPr>
          <w:rFonts w:ascii="Arial" w:hAnsi="Arial" w:cs="Arial"/>
          <w:i/>
          <w:iCs/>
        </w:rPr>
        <w:t>Inuusivut</w:t>
      </w:r>
      <w:proofErr w:type="spellEnd"/>
      <w:r w:rsidRPr="00430C88">
        <w:rPr>
          <w:rFonts w:ascii="Arial" w:hAnsi="Arial" w:cs="Arial"/>
          <w:i/>
          <w:iCs/>
        </w:rPr>
        <w:t xml:space="preserve"> </w:t>
      </w:r>
      <w:proofErr w:type="spellStart"/>
      <w:r w:rsidRPr="00430C88">
        <w:rPr>
          <w:rFonts w:ascii="Arial" w:hAnsi="Arial" w:cs="Arial"/>
          <w:i/>
          <w:iCs/>
        </w:rPr>
        <w:t>Anninaqtuq</w:t>
      </w:r>
      <w:proofErr w:type="spellEnd"/>
      <w:r w:rsidR="00C65F1E" w:rsidRPr="00430C88">
        <w:rPr>
          <w:rFonts w:ascii="Arial" w:hAnsi="Arial" w:cs="Arial"/>
        </w:rPr>
        <w:t xml:space="preserve"> </w:t>
      </w:r>
      <w:r w:rsidRPr="00430C88">
        <w:rPr>
          <w:rFonts w:ascii="Arial" w:hAnsi="Arial" w:cs="Arial"/>
        </w:rPr>
        <w:t>Action Plan adopts a whole-of-Nunavut approach, one that prioritizes accountability, responsiveness to emerging needs, and alignment with Inuit societal values. At its core, the plan supports and empowers communities to lead the way in creating sustainable mental health resources and suicide prevention initiatives.</w:t>
      </w:r>
    </w:p>
    <w:p w14:paraId="27118C77" w14:textId="77777777" w:rsidR="00E93D54" w:rsidRPr="00430C88" w:rsidRDefault="00E93D54" w:rsidP="00E93D54">
      <w:pPr>
        <w:spacing w:after="0" w:line="276" w:lineRule="auto"/>
        <w:rPr>
          <w:rFonts w:ascii="Arial" w:hAnsi="Arial" w:cs="Arial"/>
        </w:rPr>
      </w:pPr>
      <w:r w:rsidRPr="00430C88">
        <w:rPr>
          <w:rFonts w:ascii="Arial" w:hAnsi="Arial" w:cs="Arial"/>
        </w:rPr>
        <w:t>Among these initiatives are the following:</w:t>
      </w:r>
    </w:p>
    <w:p w14:paraId="5ED7397E" w14:textId="77777777" w:rsidR="00E93D54" w:rsidRPr="00430C88" w:rsidRDefault="00E93D54" w:rsidP="00E93D54">
      <w:pPr>
        <w:spacing w:after="0" w:line="276" w:lineRule="auto"/>
        <w:rPr>
          <w:rFonts w:ascii="Arial" w:hAnsi="Arial" w:cs="Arial"/>
        </w:rPr>
      </w:pPr>
    </w:p>
    <w:p w14:paraId="6746885F" w14:textId="4549F60D" w:rsidR="00E93D54" w:rsidRPr="00430C88" w:rsidRDefault="00E93D54" w:rsidP="00430C88">
      <w:pPr>
        <w:pStyle w:val="ListParagraph"/>
        <w:numPr>
          <w:ilvl w:val="0"/>
          <w:numId w:val="4"/>
        </w:numPr>
        <w:spacing w:after="0" w:line="276" w:lineRule="auto"/>
        <w:rPr>
          <w:rFonts w:ascii="Arial" w:hAnsi="Arial" w:cs="Arial"/>
        </w:rPr>
      </w:pPr>
      <w:r w:rsidRPr="00430C88">
        <w:rPr>
          <w:rFonts w:ascii="Arial" w:hAnsi="Arial" w:cs="Arial"/>
        </w:rPr>
        <w:t>Increasing mental wellness resources in schools</w:t>
      </w:r>
      <w:r w:rsidR="005657BC" w:rsidRPr="00430C88">
        <w:rPr>
          <w:rFonts w:ascii="Arial" w:hAnsi="Arial" w:cs="Arial"/>
        </w:rPr>
        <w:t xml:space="preserve"> in partnership with </w:t>
      </w:r>
      <w:r w:rsidR="00EC412B" w:rsidRPr="00430C88">
        <w:rPr>
          <w:rFonts w:ascii="Arial" w:hAnsi="Arial" w:cs="Arial"/>
        </w:rPr>
        <w:t xml:space="preserve">the Department of </w:t>
      </w:r>
      <w:r w:rsidR="005657BC" w:rsidRPr="00430C88">
        <w:rPr>
          <w:rFonts w:ascii="Arial" w:hAnsi="Arial" w:cs="Arial"/>
        </w:rPr>
        <w:t>Education</w:t>
      </w:r>
      <w:r w:rsidR="00C65F1E" w:rsidRPr="00430C88">
        <w:rPr>
          <w:rFonts w:ascii="Arial" w:hAnsi="Arial" w:cs="Arial"/>
        </w:rPr>
        <w:t>.</w:t>
      </w:r>
    </w:p>
    <w:p w14:paraId="17EA87DF" w14:textId="204AB68B" w:rsidR="00E93D54" w:rsidRPr="00430C88" w:rsidRDefault="00E93D54" w:rsidP="00430C88">
      <w:pPr>
        <w:pStyle w:val="ListParagraph"/>
        <w:numPr>
          <w:ilvl w:val="0"/>
          <w:numId w:val="4"/>
        </w:numPr>
        <w:spacing w:after="0" w:line="276" w:lineRule="auto"/>
        <w:rPr>
          <w:rFonts w:ascii="Arial" w:hAnsi="Arial" w:cs="Arial"/>
        </w:rPr>
      </w:pPr>
      <w:r w:rsidRPr="00430C88">
        <w:rPr>
          <w:rFonts w:ascii="Arial" w:hAnsi="Arial" w:cs="Arial"/>
          <w:i/>
          <w:iCs/>
        </w:rPr>
        <w:t>Nunavut Child Abuse and Neglect Response Agreement</w:t>
      </w:r>
      <w:r w:rsidR="005657BC" w:rsidRPr="00430C88">
        <w:rPr>
          <w:rFonts w:ascii="Arial" w:hAnsi="Arial" w:cs="Arial"/>
        </w:rPr>
        <w:t xml:space="preserve"> in</w:t>
      </w:r>
      <w:r w:rsidR="00C65F1E" w:rsidRPr="00430C88">
        <w:rPr>
          <w:rFonts w:ascii="Arial" w:hAnsi="Arial" w:cs="Arial"/>
        </w:rPr>
        <w:t xml:space="preserve"> </w:t>
      </w:r>
      <w:r w:rsidR="005657BC" w:rsidRPr="00430C88">
        <w:rPr>
          <w:rFonts w:ascii="Arial" w:hAnsi="Arial" w:cs="Arial"/>
        </w:rPr>
        <w:t xml:space="preserve">partnership with </w:t>
      </w:r>
      <w:r w:rsidR="00EC412B" w:rsidRPr="00430C88">
        <w:rPr>
          <w:rFonts w:ascii="Arial" w:hAnsi="Arial" w:cs="Arial"/>
        </w:rPr>
        <w:t xml:space="preserve">the Department of </w:t>
      </w:r>
      <w:r w:rsidR="005657BC" w:rsidRPr="00430C88">
        <w:rPr>
          <w:rFonts w:ascii="Arial" w:hAnsi="Arial" w:cs="Arial"/>
        </w:rPr>
        <w:t>Family Services</w:t>
      </w:r>
      <w:r w:rsidR="00C65F1E" w:rsidRPr="00430C88">
        <w:rPr>
          <w:rFonts w:ascii="Arial" w:hAnsi="Arial" w:cs="Arial"/>
        </w:rPr>
        <w:t>.</w:t>
      </w:r>
    </w:p>
    <w:p w14:paraId="18870CB6" w14:textId="77F317B9" w:rsidR="005657BC" w:rsidRPr="00430C88" w:rsidRDefault="00E93D54" w:rsidP="00430C88">
      <w:pPr>
        <w:pStyle w:val="ListParagraph"/>
        <w:numPr>
          <w:ilvl w:val="0"/>
          <w:numId w:val="4"/>
        </w:numPr>
        <w:spacing w:after="0" w:line="276" w:lineRule="auto"/>
        <w:rPr>
          <w:rFonts w:ascii="Arial" w:hAnsi="Arial" w:cs="Arial"/>
        </w:rPr>
      </w:pPr>
      <w:r w:rsidRPr="00430C88">
        <w:rPr>
          <w:rFonts w:ascii="Arial" w:hAnsi="Arial" w:cs="Arial"/>
        </w:rPr>
        <w:t>Increase youth representation at leadership tables</w:t>
      </w:r>
      <w:r w:rsidR="005657BC" w:rsidRPr="00430C88">
        <w:rPr>
          <w:rFonts w:ascii="Arial" w:hAnsi="Arial" w:cs="Arial"/>
        </w:rPr>
        <w:t xml:space="preserve"> in partnership with </w:t>
      </w:r>
      <w:r w:rsidR="00EC412B" w:rsidRPr="00430C88">
        <w:rPr>
          <w:rFonts w:ascii="Arial" w:hAnsi="Arial" w:cs="Arial"/>
        </w:rPr>
        <w:t xml:space="preserve">the Department of </w:t>
      </w:r>
      <w:r w:rsidR="005657BC" w:rsidRPr="00430C88">
        <w:rPr>
          <w:rFonts w:ascii="Arial" w:hAnsi="Arial" w:cs="Arial"/>
        </w:rPr>
        <w:t>Culture and Heritage.</w:t>
      </w:r>
    </w:p>
    <w:p w14:paraId="784EBBA6" w14:textId="3ECCE37B" w:rsidR="00E93D54" w:rsidRPr="00430C88" w:rsidRDefault="00E93D54" w:rsidP="00430C88">
      <w:pPr>
        <w:pStyle w:val="ListParagraph"/>
        <w:numPr>
          <w:ilvl w:val="0"/>
          <w:numId w:val="4"/>
        </w:numPr>
        <w:spacing w:after="0" w:line="276" w:lineRule="auto"/>
        <w:rPr>
          <w:rFonts w:ascii="Arial" w:hAnsi="Arial" w:cs="Arial"/>
        </w:rPr>
      </w:pPr>
      <w:r w:rsidRPr="00430C88">
        <w:rPr>
          <w:rFonts w:ascii="Arial" w:hAnsi="Arial" w:cs="Arial"/>
          <w:i/>
          <w:iCs/>
        </w:rPr>
        <w:t>Igluliuqatigiingniq</w:t>
      </w:r>
      <w:r w:rsidRPr="00430C88">
        <w:rPr>
          <w:rFonts w:ascii="Arial" w:hAnsi="Arial" w:cs="Arial"/>
        </w:rPr>
        <w:t xml:space="preserve"> Nunavut 3000 housing initiative</w:t>
      </w:r>
      <w:r w:rsidR="005657BC" w:rsidRPr="00430C88">
        <w:rPr>
          <w:rFonts w:ascii="Arial" w:hAnsi="Arial" w:cs="Arial"/>
        </w:rPr>
        <w:t xml:space="preserve"> in partnership with Nunavut Housing Corporation</w:t>
      </w:r>
      <w:r w:rsidR="00C65F1E" w:rsidRPr="00430C88">
        <w:rPr>
          <w:rFonts w:ascii="Arial" w:hAnsi="Arial" w:cs="Arial"/>
        </w:rPr>
        <w:t>.</w:t>
      </w:r>
    </w:p>
    <w:p w14:paraId="7F81CD1B" w14:textId="7455BB4F" w:rsidR="00E93D54" w:rsidRPr="00430C88" w:rsidRDefault="00E93D54" w:rsidP="00430C88">
      <w:pPr>
        <w:pStyle w:val="ListParagraph"/>
        <w:numPr>
          <w:ilvl w:val="0"/>
          <w:numId w:val="4"/>
        </w:numPr>
        <w:spacing w:after="0" w:line="276" w:lineRule="auto"/>
        <w:rPr>
          <w:rFonts w:ascii="Arial" w:hAnsi="Arial" w:cs="Arial"/>
        </w:rPr>
      </w:pPr>
      <w:r w:rsidRPr="00430C88">
        <w:rPr>
          <w:rFonts w:ascii="Arial" w:hAnsi="Arial" w:cs="Arial"/>
        </w:rPr>
        <w:t>Further developing Inuit counsellors and the paraprofessional roles</w:t>
      </w:r>
      <w:r w:rsidR="00C65F1E" w:rsidRPr="00430C88">
        <w:rPr>
          <w:rFonts w:ascii="Arial" w:hAnsi="Arial" w:cs="Arial"/>
        </w:rPr>
        <w:t>.</w:t>
      </w:r>
    </w:p>
    <w:p w14:paraId="208D5842" w14:textId="77777777" w:rsidR="00E93D54" w:rsidRPr="00430C88" w:rsidRDefault="00E93D54" w:rsidP="00E93D54">
      <w:pPr>
        <w:pStyle w:val="ListParagraph"/>
        <w:spacing w:after="0" w:line="276" w:lineRule="auto"/>
        <w:ind w:left="502"/>
        <w:rPr>
          <w:rFonts w:ascii="Arial" w:hAnsi="Arial" w:cs="Arial"/>
        </w:rPr>
      </w:pPr>
    </w:p>
    <w:p w14:paraId="31A6841D" w14:textId="3E8AA34F" w:rsidR="00E93D54" w:rsidRPr="00430C88" w:rsidRDefault="00E93D54" w:rsidP="00E93D54">
      <w:pPr>
        <w:spacing w:after="0" w:line="276" w:lineRule="auto"/>
        <w:jc w:val="both"/>
        <w:rPr>
          <w:rFonts w:ascii="Arial" w:hAnsi="Arial" w:cs="Arial"/>
        </w:rPr>
      </w:pPr>
      <w:r w:rsidRPr="00430C88">
        <w:rPr>
          <w:rFonts w:ascii="Arial" w:hAnsi="Arial" w:cs="Arial"/>
        </w:rPr>
        <w:t>The</w:t>
      </w:r>
      <w:r w:rsidR="00731B75" w:rsidRPr="00430C88">
        <w:rPr>
          <w:rFonts w:ascii="Arial" w:hAnsi="Arial" w:cs="Arial"/>
        </w:rPr>
        <w:t xml:space="preserve"> Nunavut Suicide Prevention </w:t>
      </w:r>
      <w:r w:rsidR="00430C88" w:rsidRPr="00430C88">
        <w:rPr>
          <w:rFonts w:ascii="Arial" w:hAnsi="Arial" w:cs="Arial"/>
        </w:rPr>
        <w:t>Strategy (</w:t>
      </w:r>
      <w:r w:rsidRPr="00430C88">
        <w:rPr>
          <w:rFonts w:ascii="Arial" w:hAnsi="Arial" w:cs="Arial"/>
        </w:rPr>
        <w:t>NSPS</w:t>
      </w:r>
      <w:r w:rsidR="00731B75" w:rsidRPr="00430C88">
        <w:rPr>
          <w:rFonts w:ascii="Arial" w:hAnsi="Arial" w:cs="Arial"/>
        </w:rPr>
        <w:t>)</w:t>
      </w:r>
      <w:r w:rsidRPr="00430C88">
        <w:rPr>
          <w:rFonts w:ascii="Arial" w:hAnsi="Arial" w:cs="Arial"/>
        </w:rPr>
        <w:t xml:space="preserve"> partners and stakeholders remain united in their resolve to confront the suicide crisis with compassion, determination, and collaboration. Through the </w:t>
      </w:r>
      <w:r w:rsidRPr="00430C88">
        <w:rPr>
          <w:rFonts w:ascii="Arial" w:hAnsi="Arial" w:cs="Arial"/>
          <w:i/>
          <w:iCs/>
        </w:rPr>
        <w:t xml:space="preserve">Inuusivut Anninaqtuq </w:t>
      </w:r>
      <w:r w:rsidRPr="00430C88">
        <w:rPr>
          <w:rFonts w:ascii="Arial" w:hAnsi="Arial" w:cs="Arial"/>
        </w:rPr>
        <w:t>Action Plan and its supporting initiatives, they are investing in the strength of Nunavummiut</w:t>
      </w:r>
      <w:r w:rsidR="00C65F1E" w:rsidRPr="00430C88">
        <w:rPr>
          <w:rFonts w:ascii="Arial" w:hAnsi="Arial" w:cs="Arial"/>
        </w:rPr>
        <w:t xml:space="preserve"> </w:t>
      </w:r>
      <w:r w:rsidRPr="00430C88">
        <w:rPr>
          <w:rFonts w:ascii="Arial" w:hAnsi="Arial" w:cs="Arial"/>
        </w:rPr>
        <w:t>empowering communities, honouring Inuit knowledge, and building a future where every person feels valued, supported and hopeful. A gathering of the action plan’s signatories is planned for early July to review progress and identify opportunities for faster progress on shared priorities.</w:t>
      </w:r>
    </w:p>
    <w:p w14:paraId="0E0DEDC1" w14:textId="77777777" w:rsidR="00E93D54" w:rsidRPr="00430C88" w:rsidRDefault="00E93D54" w:rsidP="00E93D54">
      <w:pPr>
        <w:spacing w:after="0" w:line="276" w:lineRule="auto"/>
        <w:jc w:val="both"/>
        <w:rPr>
          <w:rFonts w:ascii="Arial" w:hAnsi="Arial" w:cs="Arial"/>
        </w:rPr>
      </w:pPr>
    </w:p>
    <w:p w14:paraId="5C271763" w14:textId="0D1D690F" w:rsidR="00E93D54" w:rsidRPr="00430C88" w:rsidRDefault="00430C88" w:rsidP="00E93D54">
      <w:pPr>
        <w:spacing w:after="0" w:line="276" w:lineRule="auto"/>
        <w:jc w:val="center"/>
        <w:rPr>
          <w:rFonts w:ascii="Arial" w:hAnsi="Arial" w:cs="Arial"/>
        </w:rPr>
      </w:pPr>
      <w:r w:rsidRPr="00430C88">
        <w:rPr>
          <w:rFonts w:ascii="Arial" w:hAnsi="Arial" w:cs="Arial"/>
        </w:rPr>
        <w:t>###</w:t>
      </w:r>
    </w:p>
    <w:p w14:paraId="7FC240CD" w14:textId="77777777" w:rsidR="00430C88" w:rsidRPr="00430C88" w:rsidRDefault="00430C88">
      <w:pPr>
        <w:rPr>
          <w:rFonts w:ascii="Arial" w:eastAsia="Times New Roman" w:hAnsi="Arial" w:cs="Arial"/>
          <w:b/>
          <w:kern w:val="0"/>
          <w:lang w:val="en-US"/>
          <w14:ligatures w14:val="none"/>
        </w:rPr>
      </w:pPr>
      <w:r w:rsidRPr="00430C88">
        <w:rPr>
          <w:rFonts w:ascii="Arial" w:hAnsi="Arial" w:cs="Arial"/>
          <w:b/>
        </w:rPr>
        <w:br w:type="page"/>
      </w:r>
    </w:p>
    <w:p w14:paraId="427DA8E1" w14:textId="1A02FEC7" w:rsidR="00E93D54" w:rsidRPr="00671B6F" w:rsidRDefault="00E93D54" w:rsidP="00E93D54">
      <w:pPr>
        <w:pStyle w:val="NoSpacing"/>
        <w:spacing w:line="276" w:lineRule="auto"/>
        <w:jc w:val="both"/>
        <w:rPr>
          <w:rFonts w:ascii="Arial" w:hAnsi="Arial" w:cs="Arial"/>
          <w:lang w:val="id-ID"/>
        </w:rPr>
      </w:pPr>
      <w:r w:rsidRPr="00671B6F">
        <w:rPr>
          <w:rFonts w:ascii="Arial" w:hAnsi="Arial" w:cs="Arial"/>
          <w:b/>
        </w:rPr>
        <w:lastRenderedPageBreak/>
        <w:t>Media Contacts:</w:t>
      </w:r>
    </w:p>
    <w:p w14:paraId="69C49A66" w14:textId="77777777" w:rsidR="00E93D54" w:rsidRPr="00671B6F" w:rsidRDefault="00E93D54" w:rsidP="00E93D54">
      <w:pPr>
        <w:spacing w:after="0" w:line="276" w:lineRule="auto"/>
        <w:jc w:val="both"/>
        <w:rPr>
          <w:rFonts w:ascii="Arial" w:hAnsi="Arial" w:cs="Arial"/>
          <w:sz w:val="22"/>
          <w:szCs w:val="22"/>
        </w:rPr>
      </w:pPr>
    </w:p>
    <w:p w14:paraId="6172B0C2" w14:textId="77777777" w:rsidR="00EC412B" w:rsidRPr="00671B6F" w:rsidRDefault="00EC412B" w:rsidP="00E93D54">
      <w:pPr>
        <w:spacing w:after="0" w:line="276" w:lineRule="auto"/>
        <w:rPr>
          <w:rFonts w:ascii="Arial" w:hAnsi="Arial" w:cs="Arial"/>
          <w:color w:val="000000"/>
          <w:sz w:val="22"/>
          <w:szCs w:val="22"/>
        </w:rPr>
        <w:sectPr w:rsidR="00EC412B" w:rsidRPr="00671B6F" w:rsidSect="00430C88">
          <w:headerReference w:type="default" r:id="rId7"/>
          <w:footerReference w:type="default" r:id="rId8"/>
          <w:headerReference w:type="first" r:id="rId9"/>
          <w:pgSz w:w="12240" w:h="15840"/>
          <w:pgMar w:top="1440" w:right="1440" w:bottom="426" w:left="1440" w:header="680" w:footer="708" w:gutter="0"/>
          <w:cols w:space="708"/>
          <w:titlePg/>
          <w:docGrid w:linePitch="360"/>
        </w:sectPr>
      </w:pPr>
    </w:p>
    <w:p w14:paraId="47578035" w14:textId="77777777" w:rsidR="00430C88" w:rsidRPr="00671B6F" w:rsidRDefault="00430C88" w:rsidP="00430C88">
      <w:pPr>
        <w:spacing w:after="0" w:line="276" w:lineRule="auto"/>
        <w:rPr>
          <w:rFonts w:ascii="Arial" w:hAnsi="Arial" w:cs="Arial"/>
          <w:color w:val="000000"/>
          <w:sz w:val="22"/>
          <w:szCs w:val="22"/>
        </w:rPr>
      </w:pPr>
      <w:r w:rsidRPr="00671B6F">
        <w:rPr>
          <w:rFonts w:ascii="Arial" w:hAnsi="Arial" w:cs="Arial"/>
          <w:color w:val="000000"/>
          <w:sz w:val="22"/>
          <w:szCs w:val="22"/>
        </w:rPr>
        <w:t>Charmaine Deogracias</w:t>
      </w:r>
      <w:r w:rsidRPr="00671B6F">
        <w:rPr>
          <w:rFonts w:ascii="Arial" w:hAnsi="Arial" w:cs="Arial"/>
          <w:color w:val="000000"/>
          <w:sz w:val="22"/>
          <w:szCs w:val="22"/>
        </w:rPr>
        <w:br/>
        <w:t xml:space="preserve">Manager of Communications  </w:t>
      </w:r>
      <w:r w:rsidRPr="00671B6F">
        <w:rPr>
          <w:rFonts w:ascii="Arial" w:hAnsi="Arial" w:cs="Arial"/>
          <w:color w:val="000000"/>
          <w:sz w:val="22"/>
          <w:szCs w:val="22"/>
        </w:rPr>
        <w:br/>
        <w:t xml:space="preserve">Department of Health  </w:t>
      </w:r>
      <w:r w:rsidRPr="00671B6F">
        <w:rPr>
          <w:rFonts w:ascii="Arial" w:hAnsi="Arial" w:cs="Arial"/>
          <w:color w:val="000000"/>
          <w:sz w:val="22"/>
          <w:szCs w:val="22"/>
        </w:rPr>
        <w:br/>
        <w:t xml:space="preserve">867-975-5712  </w:t>
      </w:r>
      <w:r w:rsidRPr="00671B6F">
        <w:rPr>
          <w:rFonts w:ascii="Arial" w:hAnsi="Arial" w:cs="Arial"/>
          <w:color w:val="000000"/>
          <w:sz w:val="22"/>
          <w:szCs w:val="22"/>
        </w:rPr>
        <w:br/>
      </w:r>
      <w:hyperlink r:id="rId10" w:history="1">
        <w:r w:rsidRPr="00671B6F">
          <w:rPr>
            <w:rStyle w:val="Hyperlink"/>
            <w:rFonts w:ascii="Arial" w:hAnsi="Arial" w:cs="Arial"/>
            <w:sz w:val="22"/>
            <w:szCs w:val="22"/>
          </w:rPr>
          <w:t>cdeogracias@gov.nu.ca</w:t>
        </w:r>
      </w:hyperlink>
    </w:p>
    <w:p w14:paraId="65C2A973" w14:textId="21DF9926" w:rsidR="00430C88" w:rsidRPr="00671B6F" w:rsidRDefault="00EC412B" w:rsidP="00430C88">
      <w:pPr>
        <w:spacing w:after="0" w:line="276" w:lineRule="auto"/>
        <w:rPr>
          <w:rFonts w:ascii="Arial" w:hAnsi="Arial" w:cs="Arial"/>
          <w:color w:val="000000"/>
          <w:sz w:val="22"/>
          <w:szCs w:val="22"/>
        </w:rPr>
      </w:pPr>
      <w:r w:rsidRPr="00671B6F">
        <w:rPr>
          <w:rFonts w:ascii="Arial" w:hAnsi="Arial" w:cs="Arial"/>
          <w:color w:val="000000"/>
          <w:sz w:val="22"/>
          <w:szCs w:val="22"/>
        </w:rPr>
        <w:br w:type="column"/>
      </w:r>
      <w:r w:rsidR="00430C88" w:rsidRPr="00671B6F">
        <w:rPr>
          <w:rFonts w:ascii="Arial" w:hAnsi="Arial" w:cs="Arial"/>
          <w:color w:val="000000"/>
          <w:sz w:val="22"/>
          <w:szCs w:val="22"/>
        </w:rPr>
        <w:t>Ivaluarjuk Merritt</w:t>
      </w:r>
      <w:r w:rsidR="00430C88" w:rsidRPr="00671B6F">
        <w:rPr>
          <w:rFonts w:ascii="Arial" w:hAnsi="Arial" w:cs="Arial"/>
          <w:color w:val="000000"/>
          <w:sz w:val="22"/>
          <w:szCs w:val="22"/>
        </w:rPr>
        <w:br/>
        <w:t>Director of Communications</w:t>
      </w:r>
      <w:r w:rsidR="00430C88" w:rsidRPr="00671B6F">
        <w:rPr>
          <w:rFonts w:ascii="Arial" w:hAnsi="Arial" w:cs="Arial"/>
          <w:color w:val="000000"/>
          <w:sz w:val="22"/>
          <w:szCs w:val="22"/>
        </w:rPr>
        <w:br/>
        <w:t>Nunavut Tunngavik Inc.</w:t>
      </w:r>
      <w:r w:rsidR="00430C88" w:rsidRPr="00671B6F">
        <w:rPr>
          <w:rFonts w:ascii="Arial" w:hAnsi="Arial" w:cs="Arial"/>
          <w:color w:val="000000"/>
          <w:sz w:val="22"/>
          <w:szCs w:val="22"/>
        </w:rPr>
        <w:br/>
      </w:r>
      <w:hyperlink r:id="rId11" w:history="1">
        <w:r w:rsidR="00430C88" w:rsidRPr="00671B6F">
          <w:rPr>
            <w:rStyle w:val="Hyperlink"/>
            <w:rFonts w:ascii="Arial" w:hAnsi="Arial" w:cs="Arial"/>
            <w:sz w:val="22"/>
            <w:szCs w:val="22"/>
          </w:rPr>
          <w:t>media@tunngavik.com</w:t>
        </w:r>
      </w:hyperlink>
      <w:r w:rsidR="00430C88" w:rsidRPr="00671B6F">
        <w:rPr>
          <w:rFonts w:ascii="Arial" w:hAnsi="Arial" w:cs="Arial"/>
          <w:color w:val="000000"/>
          <w:sz w:val="22"/>
          <w:szCs w:val="22"/>
        </w:rPr>
        <w:t xml:space="preserve"> </w:t>
      </w:r>
    </w:p>
    <w:p w14:paraId="277BBDBE" w14:textId="77EB887A" w:rsidR="003C390E" w:rsidRPr="00671B6F" w:rsidRDefault="003C390E" w:rsidP="00E93D54">
      <w:pPr>
        <w:spacing w:after="0" w:line="276" w:lineRule="auto"/>
        <w:rPr>
          <w:rFonts w:ascii="Arial" w:hAnsi="Arial" w:cs="Arial"/>
          <w:color w:val="000000"/>
          <w:sz w:val="22"/>
          <w:szCs w:val="22"/>
        </w:rPr>
      </w:pPr>
    </w:p>
    <w:sectPr w:rsidR="003C390E" w:rsidRPr="00671B6F" w:rsidSect="00430C88">
      <w:type w:val="continuous"/>
      <w:pgSz w:w="12240" w:h="15840"/>
      <w:pgMar w:top="1440" w:right="1440" w:bottom="426" w:left="1440" w:header="680"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9CD8D" w14:textId="77777777" w:rsidR="00FC7250" w:rsidRDefault="00FC7250" w:rsidP="00FC4C20">
      <w:pPr>
        <w:spacing w:after="0" w:line="240" w:lineRule="auto"/>
      </w:pPr>
      <w:r>
        <w:separator/>
      </w:r>
    </w:p>
  </w:endnote>
  <w:endnote w:type="continuationSeparator" w:id="0">
    <w:p w14:paraId="05185539" w14:textId="77777777" w:rsidR="00FC7250" w:rsidRDefault="00FC7250" w:rsidP="00FC4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Pigiarniq">
    <w:panose1 w:val="020B0503040102020104"/>
    <w:charset w:val="00"/>
    <w:family w:val="swiss"/>
    <w:pitch w:val="variable"/>
    <w:sig w:usb0="80000027" w:usb1="40000000" w:usb2="00002000" w:usb3="00000000" w:csb0="00000011" w:csb1="00000000"/>
  </w:font>
  <w:font w:name="Arial">
    <w:panose1 w:val="020B0604020202020204"/>
    <w:charset w:val="00"/>
    <w:family w:val="swiss"/>
    <w:pitch w:val="variable"/>
    <w:sig w:usb0="E0002EFF" w:usb1="C000785B" w:usb2="00000009" w:usb3="00000000" w:csb0="000001FF" w:csb1="00000000"/>
  </w:font>
  <w:font w:name="Euphemia">
    <w:panose1 w:val="020B0503040102020104"/>
    <w:charset w:val="00"/>
    <w:family w:val="swiss"/>
    <w:pitch w:val="variable"/>
    <w:sig w:usb0="8000006F" w:usb1="0000004A" w:usb2="00002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D365" w14:textId="77777777" w:rsidR="00430C88" w:rsidRPr="00671B6F" w:rsidRDefault="00430C88" w:rsidP="00430C88">
    <w:pPr>
      <w:pStyle w:val="Default"/>
      <w:ind w:right="-720"/>
      <w:rPr>
        <w:rFonts w:ascii="Arial" w:hAnsi="Arial" w:cs="Arial"/>
        <w:sz w:val="16"/>
        <w:szCs w:val="16"/>
      </w:rPr>
    </w:pPr>
    <w:proofErr w:type="spellStart"/>
    <w:r w:rsidRPr="006212B1">
      <w:rPr>
        <w:rFonts w:ascii="Euphemia" w:hAnsi="Euphemia"/>
        <w:sz w:val="16"/>
        <w:szCs w:val="16"/>
      </w:rPr>
      <w:t>ᐱᕙᓪᓕᐊᔪᑦ</w:t>
    </w:r>
    <w:proofErr w:type="spellEnd"/>
    <w:r w:rsidRPr="006212B1">
      <w:rPr>
        <w:rFonts w:ascii="Euphemia" w:hAnsi="Euphemia"/>
        <w:sz w:val="16"/>
        <w:szCs w:val="16"/>
      </w:rPr>
      <w:t xml:space="preserve"> </w:t>
    </w:r>
    <w:proofErr w:type="spellStart"/>
    <w:r w:rsidRPr="006212B1">
      <w:rPr>
        <w:rFonts w:ascii="Euphemia" w:hAnsi="Euphemia"/>
        <w:sz w:val="16"/>
        <w:szCs w:val="16"/>
      </w:rPr>
      <w:t>ᑐᓴᒐᒃᓴᙳᖅᑎᑕᐅᔪᑦ</w:t>
    </w:r>
    <w:proofErr w:type="spellEnd"/>
    <w:r w:rsidRPr="006212B1">
      <w:rPr>
        <w:rFonts w:ascii="Euphemia" w:hAnsi="Euphemia"/>
        <w:sz w:val="16"/>
        <w:szCs w:val="16"/>
      </w:rPr>
      <w:t xml:space="preserve"> </w:t>
    </w:r>
    <w:proofErr w:type="spellStart"/>
    <w:r w:rsidRPr="006212B1">
      <w:rPr>
        <w:rFonts w:ascii="Euphemia" w:hAnsi="Euphemia"/>
        <w:sz w:val="16"/>
        <w:szCs w:val="16"/>
      </w:rPr>
      <w:t>ᐱᔭᐅᔪᓐᓇᖃᑦᑕᖅᑐᑦ</w:t>
    </w:r>
    <w:proofErr w:type="spellEnd"/>
    <w:r w:rsidRPr="006212B1">
      <w:rPr>
        <w:rFonts w:ascii="Euphemia" w:hAnsi="Euphemia"/>
        <w:sz w:val="16"/>
        <w:szCs w:val="16"/>
      </w:rPr>
      <w:t xml:space="preserve"> </w:t>
    </w:r>
    <w:proofErr w:type="spellStart"/>
    <w:r w:rsidRPr="006212B1">
      <w:rPr>
        <w:rFonts w:ascii="Euphemia" w:hAnsi="Euphemia"/>
        <w:sz w:val="16"/>
        <w:szCs w:val="16"/>
      </w:rPr>
      <w:t>ᐃᓄᒃᑎᑑᖓᓗᑎᒃ</w:t>
    </w:r>
    <w:proofErr w:type="spellEnd"/>
    <w:r w:rsidRPr="006212B1">
      <w:rPr>
        <w:rFonts w:ascii="Euphemia" w:hAnsi="Euphemia"/>
        <w:sz w:val="16"/>
        <w:szCs w:val="16"/>
      </w:rPr>
      <w:t xml:space="preserve">, </w:t>
    </w:r>
    <w:proofErr w:type="spellStart"/>
    <w:r w:rsidRPr="006212B1">
      <w:rPr>
        <w:rFonts w:ascii="Euphemia" w:hAnsi="Euphemia"/>
        <w:sz w:val="16"/>
        <w:szCs w:val="16"/>
      </w:rPr>
      <w:t>ᖃᓪᓗᓈᑎᑐᑦ</w:t>
    </w:r>
    <w:proofErr w:type="spellEnd"/>
    <w:r w:rsidRPr="006212B1">
      <w:rPr>
        <w:rFonts w:ascii="Euphemia" w:hAnsi="Euphemia"/>
        <w:sz w:val="16"/>
        <w:szCs w:val="16"/>
      </w:rPr>
      <w:t xml:space="preserve">, </w:t>
    </w:r>
    <w:proofErr w:type="spellStart"/>
    <w:r w:rsidRPr="006212B1">
      <w:rPr>
        <w:rFonts w:ascii="Euphemia" w:hAnsi="Euphemia"/>
        <w:sz w:val="16"/>
        <w:szCs w:val="16"/>
      </w:rPr>
      <w:t>ᐃᓄᐃᓐᓇᖅᑐᓐ</w:t>
    </w:r>
    <w:proofErr w:type="spellEnd"/>
    <w:r w:rsidRPr="006212B1">
      <w:rPr>
        <w:rFonts w:ascii="Euphemia" w:hAnsi="Euphemia"/>
        <w:sz w:val="16"/>
        <w:szCs w:val="16"/>
      </w:rPr>
      <w:t xml:space="preserve"> </w:t>
    </w:r>
    <w:proofErr w:type="spellStart"/>
    <w:r w:rsidRPr="006212B1">
      <w:rPr>
        <w:rFonts w:ascii="Euphemia" w:hAnsi="Euphemia"/>
        <w:sz w:val="16"/>
        <w:szCs w:val="16"/>
      </w:rPr>
      <w:t>ᐅᐃᕖᑎᑐᓪᓗ</w:t>
    </w:r>
    <w:proofErr w:type="spellEnd"/>
    <w:r w:rsidRPr="006212B1">
      <w:rPr>
        <w:rFonts w:ascii="Euphemia" w:hAnsi="Euphemia"/>
        <w:sz w:val="16"/>
        <w:szCs w:val="16"/>
      </w:rPr>
      <w:t xml:space="preserve"> </w:t>
    </w:r>
    <w:proofErr w:type="spellStart"/>
    <w:r w:rsidRPr="006212B1">
      <w:rPr>
        <w:rFonts w:ascii="Euphemia" w:hAnsi="Euphemia"/>
        <w:sz w:val="16"/>
        <w:szCs w:val="16"/>
      </w:rPr>
      <w:t>ᐅᕙᓂ</w:t>
    </w:r>
    <w:proofErr w:type="spellEnd"/>
    <w:r w:rsidRPr="006212B1">
      <w:rPr>
        <w:rFonts w:ascii="Euphemia" w:hAnsi="Euphemia"/>
        <w:sz w:val="16"/>
        <w:szCs w:val="16"/>
      </w:rPr>
      <w:t>,</w:t>
    </w:r>
    <w:r w:rsidRPr="00671B6F">
      <w:rPr>
        <w:rFonts w:ascii="Arial" w:hAnsi="Arial" w:cs="Arial"/>
        <w:sz w:val="16"/>
        <w:szCs w:val="16"/>
      </w:rPr>
      <w:t xml:space="preserve"> </w:t>
    </w:r>
    <w:r w:rsidRPr="00671B6F">
      <w:rPr>
        <w:rFonts w:ascii="Arial" w:hAnsi="Arial" w:cs="Arial"/>
        <w:i/>
        <w:iCs/>
        <w:sz w:val="16"/>
        <w:szCs w:val="16"/>
      </w:rPr>
      <w:t>www.gov.nu.ca</w:t>
    </w:r>
    <w:r w:rsidRPr="00671B6F">
      <w:rPr>
        <w:rFonts w:ascii="Arial" w:hAnsi="Arial" w:cs="Arial"/>
        <w:sz w:val="16"/>
        <w:szCs w:val="16"/>
      </w:rPr>
      <w:t xml:space="preserve">. </w:t>
    </w:r>
  </w:p>
  <w:p w14:paraId="750ABE80" w14:textId="77777777" w:rsidR="00430C88" w:rsidRPr="00671B6F" w:rsidRDefault="00430C88" w:rsidP="00430C88">
    <w:pPr>
      <w:pStyle w:val="Default"/>
      <w:rPr>
        <w:rFonts w:ascii="Arial" w:hAnsi="Arial" w:cs="Arial"/>
        <w:sz w:val="16"/>
        <w:szCs w:val="16"/>
      </w:rPr>
    </w:pPr>
    <w:r w:rsidRPr="00671B6F">
      <w:rPr>
        <w:rFonts w:ascii="Arial" w:hAnsi="Arial" w:cs="Arial"/>
        <w:sz w:val="16"/>
        <w:szCs w:val="16"/>
      </w:rPr>
      <w:t xml:space="preserve">News releases are available in Inuktitut, English, Inuinnaqtun and French on </w:t>
    </w:r>
    <w:r w:rsidRPr="00671B6F">
      <w:rPr>
        <w:rFonts w:ascii="Arial" w:hAnsi="Arial" w:cs="Arial"/>
        <w:i/>
        <w:iCs/>
        <w:sz w:val="16"/>
        <w:szCs w:val="16"/>
      </w:rPr>
      <w:t>www.gov.nu.ca</w:t>
    </w:r>
    <w:r w:rsidRPr="00671B6F">
      <w:rPr>
        <w:rFonts w:ascii="Arial" w:hAnsi="Arial" w:cs="Arial"/>
        <w:sz w:val="16"/>
        <w:szCs w:val="16"/>
      </w:rPr>
      <w:t xml:space="preserve">. </w:t>
    </w:r>
  </w:p>
  <w:p w14:paraId="383B3B86" w14:textId="77777777" w:rsidR="00430C88" w:rsidRPr="00671B6F" w:rsidRDefault="00430C88" w:rsidP="00430C88">
    <w:pPr>
      <w:pStyle w:val="Default"/>
      <w:rPr>
        <w:rFonts w:ascii="Arial" w:hAnsi="Arial" w:cs="Arial"/>
        <w:sz w:val="16"/>
        <w:szCs w:val="16"/>
        <w:lang w:val="fi-FI"/>
      </w:rPr>
    </w:pPr>
    <w:r w:rsidRPr="00671B6F">
      <w:rPr>
        <w:rFonts w:ascii="Arial" w:hAnsi="Arial" w:cs="Arial"/>
        <w:sz w:val="16"/>
        <w:szCs w:val="16"/>
        <w:lang w:val="fi-FI"/>
      </w:rPr>
      <w:t xml:space="preserve">Tuhaqtaghatittut Inuktitut, Qablunaatitut, Inuinnaqtun Uiviititullu talvani </w:t>
    </w:r>
    <w:r w:rsidRPr="00671B6F">
      <w:rPr>
        <w:rFonts w:ascii="Arial" w:hAnsi="Arial" w:cs="Arial"/>
        <w:i/>
        <w:iCs/>
        <w:sz w:val="16"/>
        <w:szCs w:val="16"/>
        <w:lang w:val="fi-FI"/>
      </w:rPr>
      <w:t>www.gov.nu.ca</w:t>
    </w:r>
    <w:r w:rsidRPr="00671B6F">
      <w:rPr>
        <w:rFonts w:ascii="Arial" w:hAnsi="Arial" w:cs="Arial"/>
        <w:sz w:val="16"/>
        <w:szCs w:val="16"/>
        <w:lang w:val="fi-FI"/>
      </w:rPr>
      <w:t xml:space="preserve">. </w:t>
    </w:r>
  </w:p>
  <w:p w14:paraId="53674371" w14:textId="77777777" w:rsidR="00430C88" w:rsidRPr="00671B6F" w:rsidRDefault="00430C88" w:rsidP="00430C88">
    <w:pPr>
      <w:rPr>
        <w:rFonts w:ascii="Arial" w:hAnsi="Arial" w:cs="Arial"/>
        <w:sz w:val="16"/>
        <w:szCs w:val="16"/>
        <w:lang w:val="fr-FR"/>
      </w:rPr>
    </w:pPr>
    <w:r w:rsidRPr="00671B6F">
      <w:rPr>
        <w:rFonts w:ascii="Arial" w:hAnsi="Arial" w:cs="Arial"/>
        <w:sz w:val="16"/>
        <w:szCs w:val="16"/>
        <w:lang w:val="fr-FR"/>
      </w:rPr>
      <w:t xml:space="preserve">Les communiqués de presse sont disponibles en inuktitut, en anglais, en </w:t>
    </w:r>
    <w:proofErr w:type="spellStart"/>
    <w:r w:rsidRPr="00671B6F">
      <w:rPr>
        <w:rFonts w:ascii="Arial" w:hAnsi="Arial" w:cs="Arial"/>
        <w:sz w:val="16"/>
        <w:szCs w:val="16"/>
        <w:lang w:val="fr-FR"/>
      </w:rPr>
      <w:t>inuinnaqtun</w:t>
    </w:r>
    <w:proofErr w:type="spellEnd"/>
    <w:r w:rsidRPr="00671B6F">
      <w:rPr>
        <w:rFonts w:ascii="Arial" w:hAnsi="Arial" w:cs="Arial"/>
        <w:sz w:val="16"/>
        <w:szCs w:val="16"/>
        <w:lang w:val="fr-FR"/>
      </w:rPr>
      <w:t xml:space="preserve"> et en français au </w:t>
    </w:r>
    <w:r w:rsidRPr="00671B6F">
      <w:rPr>
        <w:rFonts w:ascii="Arial" w:hAnsi="Arial" w:cs="Arial"/>
        <w:i/>
        <w:iCs/>
        <w:sz w:val="16"/>
        <w:szCs w:val="16"/>
        <w:lang w:val="fr-FR"/>
      </w:rPr>
      <w:t>www.gov.nu.ca.</w:t>
    </w:r>
  </w:p>
  <w:p w14:paraId="50DCA785" w14:textId="198B395A" w:rsidR="00430C88" w:rsidRPr="00671B6F" w:rsidRDefault="00430C88">
    <w:pPr>
      <w:pStyle w:val="Footer"/>
      <w:rPr>
        <w:rFonts w:ascii="Arial" w:hAnsi="Arial" w:cs="Arial"/>
        <w:sz w:val="20"/>
        <w:szCs w:val="20"/>
        <w:lang w:val="fr-FR"/>
      </w:rPr>
    </w:pPr>
    <w:r w:rsidRPr="00671B6F">
      <w:rPr>
        <w:rFonts w:ascii="Arial" w:hAnsi="Arial" w:cs="Arial"/>
        <w:sz w:val="20"/>
        <w:szCs w:val="20"/>
        <w:lang w:val="fr-FR"/>
      </w:rPr>
      <w:t>Communications</w:t>
    </w:r>
    <w:r w:rsidRPr="00671B6F">
      <w:rPr>
        <w:rFonts w:ascii="Arial" w:hAnsi="Arial" w:cs="Arial"/>
        <w:sz w:val="20"/>
        <w:szCs w:val="20"/>
        <w:lang w:val="fr-FR"/>
      </w:rPr>
      <w:tab/>
      <w:t>2025-NR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9099F" w14:textId="77777777" w:rsidR="00FC7250" w:rsidRDefault="00FC7250" w:rsidP="00FC4C20">
      <w:pPr>
        <w:spacing w:after="0" w:line="240" w:lineRule="auto"/>
      </w:pPr>
      <w:r>
        <w:separator/>
      </w:r>
    </w:p>
  </w:footnote>
  <w:footnote w:type="continuationSeparator" w:id="0">
    <w:p w14:paraId="6FB6CC83" w14:textId="77777777" w:rsidR="00FC7250" w:rsidRDefault="00FC7250" w:rsidP="00FC4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1285" w14:textId="0D23F0A3" w:rsidR="00FC4C20" w:rsidRPr="00430C88" w:rsidRDefault="00861AAC" w:rsidP="00430C88">
    <w:pPr>
      <w:pStyle w:val="Header"/>
    </w:pPr>
    <w:r w:rsidRPr="00430C88" w:rsidDel="00861AA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ED46" w14:textId="77777777" w:rsidR="00861AAC" w:rsidRPr="0072631D" w:rsidRDefault="00861AAC" w:rsidP="00861AAC">
    <w:pPr>
      <w:tabs>
        <w:tab w:val="center" w:pos="4680"/>
      </w:tabs>
      <w:rPr>
        <w:rFonts w:ascii="Arial" w:hAnsi="Arial" w:cs="Arial"/>
        <w:b/>
        <w:sz w:val="48"/>
        <w:szCs w:val="48"/>
      </w:rPr>
    </w:pPr>
    <w:r w:rsidRPr="0072631D">
      <w:rPr>
        <w:rFonts w:ascii="Arial" w:hAnsi="Arial" w:cs="Arial"/>
        <w:noProof/>
      </w:rPr>
      <w:drawing>
        <wp:anchor distT="0" distB="0" distL="114300" distR="114300" simplePos="0" relativeHeight="251664384" behindDoc="0" locked="0" layoutInCell="1" allowOverlap="1" wp14:anchorId="671488B5" wp14:editId="19CD674A">
          <wp:simplePos x="0" y="0"/>
          <wp:positionH relativeFrom="margin">
            <wp:align>right</wp:align>
          </wp:positionH>
          <wp:positionV relativeFrom="paragraph">
            <wp:posOffset>8890</wp:posOffset>
          </wp:positionV>
          <wp:extent cx="977900" cy="999490"/>
          <wp:effectExtent l="0" t="0" r="0" b="0"/>
          <wp:wrapThrough wrapText="bothSides">
            <wp:wrapPolygon edited="0">
              <wp:start x="0" y="0"/>
              <wp:lineTo x="0" y="20996"/>
              <wp:lineTo x="21039" y="20996"/>
              <wp:lineTo x="21039" y="0"/>
              <wp:lineTo x="0" y="0"/>
            </wp:wrapPolygon>
          </wp:wrapThrough>
          <wp:docPr id="1827596991" name="Picture 182759699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77900" cy="999490"/>
                  </a:xfrm>
                  <a:prstGeom prst="rect">
                    <a:avLst/>
                  </a:prstGeom>
                </pic:spPr>
              </pic:pic>
            </a:graphicData>
          </a:graphic>
          <wp14:sizeRelH relativeFrom="page">
            <wp14:pctWidth>0</wp14:pctWidth>
          </wp14:sizeRelH>
          <wp14:sizeRelV relativeFrom="page">
            <wp14:pctHeight>0</wp14:pctHeight>
          </wp14:sizeRelV>
        </wp:anchor>
      </w:drawing>
    </w:r>
    <w:r w:rsidRPr="0072631D">
      <w:rPr>
        <w:rFonts w:ascii="Arial" w:hAnsi="Arial" w:cs="Arial"/>
        <w:noProof/>
      </w:rPr>
      <w:drawing>
        <wp:anchor distT="0" distB="0" distL="114300" distR="114300" simplePos="0" relativeHeight="251663360" behindDoc="1" locked="0" layoutInCell="1" allowOverlap="1" wp14:anchorId="78004C0F" wp14:editId="3E72D4E9">
          <wp:simplePos x="0" y="0"/>
          <wp:positionH relativeFrom="margin">
            <wp:posOffset>0</wp:posOffset>
          </wp:positionH>
          <wp:positionV relativeFrom="page">
            <wp:posOffset>571500</wp:posOffset>
          </wp:positionV>
          <wp:extent cx="749300" cy="950595"/>
          <wp:effectExtent l="0" t="0" r="0" b="1905"/>
          <wp:wrapThrough wrapText="bothSides">
            <wp:wrapPolygon edited="0">
              <wp:start x="6041" y="0"/>
              <wp:lineTo x="0" y="2597"/>
              <wp:lineTo x="0" y="21210"/>
              <wp:lineTo x="20868" y="21210"/>
              <wp:lineTo x="20868" y="2597"/>
              <wp:lineTo x="14827" y="0"/>
              <wp:lineTo x="6041" y="0"/>
            </wp:wrapPolygon>
          </wp:wrapThrough>
          <wp:docPr id="485214462" name="Picture 485214462" descr="Image result for Government of the Nunavu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Government of the Nunavut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49300" cy="950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AE5418" w14:textId="77777777" w:rsidR="00861AAC" w:rsidRPr="0072631D" w:rsidRDefault="00861AAC" w:rsidP="00861AAC">
    <w:pPr>
      <w:tabs>
        <w:tab w:val="center" w:pos="4680"/>
      </w:tabs>
      <w:rPr>
        <w:rFonts w:ascii="Arial" w:hAnsi="Arial" w:cs="Arial"/>
        <w:b/>
        <w:sz w:val="48"/>
        <w:szCs w:val="48"/>
      </w:rPr>
    </w:pPr>
  </w:p>
  <w:p w14:paraId="4BDD095D" w14:textId="77777777" w:rsidR="00861AAC" w:rsidRPr="000E5F94" w:rsidRDefault="00861AAC" w:rsidP="00861AAC">
    <w:pPr>
      <w:spacing w:after="0"/>
      <w:rPr>
        <w:rFonts w:ascii="Calibri" w:hAnsi="Calibri" w:cs="Times New Roman"/>
        <w:sz w:val="22"/>
        <w:szCs w:val="22"/>
      </w:rPr>
    </w:pPr>
  </w:p>
  <w:p w14:paraId="6AB285B6" w14:textId="79BD1D28" w:rsidR="00861AAC" w:rsidRDefault="00861AAC" w:rsidP="00861AAC">
    <w:pPr>
      <w:pStyle w:val="Header"/>
    </w:pPr>
    <w:r w:rsidRPr="0072631D">
      <w:rPr>
        <w:rFonts w:ascii="Arial" w:hAnsi="Arial" w:cs="Arial"/>
        <w:b/>
        <w:sz w:val="48"/>
        <w:szCs w:val="48"/>
      </w:rPr>
      <w:t>News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212C5"/>
    <w:multiLevelType w:val="hybridMultilevel"/>
    <w:tmpl w:val="82F210CE"/>
    <w:lvl w:ilvl="0" w:tplc="86A857FA">
      <w:numFmt w:val="bullet"/>
      <w:lvlText w:val="·"/>
      <w:lvlJc w:val="left"/>
      <w:pPr>
        <w:ind w:left="502"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D4F7598"/>
    <w:multiLevelType w:val="hybridMultilevel"/>
    <w:tmpl w:val="2E2EEC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569412D"/>
    <w:multiLevelType w:val="hybridMultilevel"/>
    <w:tmpl w:val="1BEA5A1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6E324BEB"/>
    <w:multiLevelType w:val="hybridMultilevel"/>
    <w:tmpl w:val="7E10AC38"/>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num w:numId="1" w16cid:durableId="1158767577">
    <w:abstractNumId w:val="0"/>
  </w:num>
  <w:num w:numId="2" w16cid:durableId="1019627378">
    <w:abstractNumId w:val="1"/>
  </w:num>
  <w:num w:numId="3" w16cid:durableId="677388699">
    <w:abstractNumId w:val="3"/>
  </w:num>
  <w:num w:numId="4" w16cid:durableId="990448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20"/>
    <w:rsid w:val="000E28CF"/>
    <w:rsid w:val="000F5910"/>
    <w:rsid w:val="001709D0"/>
    <w:rsid w:val="00175805"/>
    <w:rsid w:val="002C1CA3"/>
    <w:rsid w:val="003C390E"/>
    <w:rsid w:val="00430C88"/>
    <w:rsid w:val="00485C4F"/>
    <w:rsid w:val="004964A5"/>
    <w:rsid w:val="00541788"/>
    <w:rsid w:val="00550CD7"/>
    <w:rsid w:val="005657BC"/>
    <w:rsid w:val="005E37E0"/>
    <w:rsid w:val="00671B6F"/>
    <w:rsid w:val="006E6817"/>
    <w:rsid w:val="006F189C"/>
    <w:rsid w:val="00731B75"/>
    <w:rsid w:val="00745927"/>
    <w:rsid w:val="00835293"/>
    <w:rsid w:val="00861AAC"/>
    <w:rsid w:val="00893E64"/>
    <w:rsid w:val="008E5C38"/>
    <w:rsid w:val="009B4E75"/>
    <w:rsid w:val="009E45EB"/>
    <w:rsid w:val="009E7A98"/>
    <w:rsid w:val="009F53E3"/>
    <w:rsid w:val="00A370F1"/>
    <w:rsid w:val="00C65F1E"/>
    <w:rsid w:val="00CF5EE6"/>
    <w:rsid w:val="00D1095D"/>
    <w:rsid w:val="00D16081"/>
    <w:rsid w:val="00D2325E"/>
    <w:rsid w:val="00D55C47"/>
    <w:rsid w:val="00E06B67"/>
    <w:rsid w:val="00E9204D"/>
    <w:rsid w:val="00E93D54"/>
    <w:rsid w:val="00EC412B"/>
    <w:rsid w:val="00F03809"/>
    <w:rsid w:val="00F07724"/>
    <w:rsid w:val="00F66C6E"/>
    <w:rsid w:val="00FC4C20"/>
    <w:rsid w:val="00FC7250"/>
    <w:rsid w:val="00FF35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B8C4D"/>
  <w15:chartTrackingRefBased/>
  <w15:docId w15:val="{7428FD56-EB2C-4222-A2E2-AA65B7103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D54"/>
  </w:style>
  <w:style w:type="paragraph" w:styleId="Heading1">
    <w:name w:val="heading 1"/>
    <w:basedOn w:val="Normal"/>
    <w:next w:val="Normal"/>
    <w:link w:val="Heading1Char"/>
    <w:uiPriority w:val="9"/>
    <w:qFormat/>
    <w:rsid w:val="00FC4C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4C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4C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4C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4C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4C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C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C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C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C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4C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4C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4C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4C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4C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C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C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C20"/>
    <w:rPr>
      <w:rFonts w:eastAsiaTheme="majorEastAsia" w:cstheme="majorBidi"/>
      <w:color w:val="272727" w:themeColor="text1" w:themeTint="D8"/>
    </w:rPr>
  </w:style>
  <w:style w:type="paragraph" w:styleId="Title">
    <w:name w:val="Title"/>
    <w:basedOn w:val="Normal"/>
    <w:next w:val="Normal"/>
    <w:link w:val="TitleChar"/>
    <w:uiPriority w:val="10"/>
    <w:qFormat/>
    <w:rsid w:val="00FC4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C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C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C20"/>
    <w:pPr>
      <w:spacing w:before="160"/>
      <w:jc w:val="center"/>
    </w:pPr>
    <w:rPr>
      <w:i/>
      <w:iCs/>
      <w:color w:val="404040" w:themeColor="text1" w:themeTint="BF"/>
    </w:rPr>
  </w:style>
  <w:style w:type="character" w:customStyle="1" w:styleId="QuoteChar">
    <w:name w:val="Quote Char"/>
    <w:basedOn w:val="DefaultParagraphFont"/>
    <w:link w:val="Quote"/>
    <w:uiPriority w:val="29"/>
    <w:rsid w:val="00FC4C20"/>
    <w:rPr>
      <w:i/>
      <w:iCs/>
      <w:color w:val="404040" w:themeColor="text1" w:themeTint="BF"/>
    </w:rPr>
  </w:style>
  <w:style w:type="paragraph" w:styleId="ListParagraph">
    <w:name w:val="List Paragraph"/>
    <w:basedOn w:val="Normal"/>
    <w:uiPriority w:val="34"/>
    <w:qFormat/>
    <w:rsid w:val="00FC4C20"/>
    <w:pPr>
      <w:ind w:left="720"/>
      <w:contextualSpacing/>
    </w:pPr>
  </w:style>
  <w:style w:type="character" w:styleId="IntenseEmphasis">
    <w:name w:val="Intense Emphasis"/>
    <w:basedOn w:val="DefaultParagraphFont"/>
    <w:uiPriority w:val="21"/>
    <w:qFormat/>
    <w:rsid w:val="00FC4C20"/>
    <w:rPr>
      <w:i/>
      <w:iCs/>
      <w:color w:val="2F5496" w:themeColor="accent1" w:themeShade="BF"/>
    </w:rPr>
  </w:style>
  <w:style w:type="paragraph" w:styleId="IntenseQuote">
    <w:name w:val="Intense Quote"/>
    <w:basedOn w:val="Normal"/>
    <w:next w:val="Normal"/>
    <w:link w:val="IntenseQuoteChar"/>
    <w:uiPriority w:val="30"/>
    <w:qFormat/>
    <w:rsid w:val="00FC4C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4C20"/>
    <w:rPr>
      <w:i/>
      <w:iCs/>
      <w:color w:val="2F5496" w:themeColor="accent1" w:themeShade="BF"/>
    </w:rPr>
  </w:style>
  <w:style w:type="character" w:styleId="IntenseReference">
    <w:name w:val="Intense Reference"/>
    <w:basedOn w:val="DefaultParagraphFont"/>
    <w:uiPriority w:val="32"/>
    <w:qFormat/>
    <w:rsid w:val="00FC4C20"/>
    <w:rPr>
      <w:b/>
      <w:bCs/>
      <w:smallCaps/>
      <w:color w:val="2F5496" w:themeColor="accent1" w:themeShade="BF"/>
      <w:spacing w:val="5"/>
    </w:rPr>
  </w:style>
  <w:style w:type="paragraph" w:styleId="Header">
    <w:name w:val="header"/>
    <w:basedOn w:val="Normal"/>
    <w:link w:val="HeaderChar"/>
    <w:uiPriority w:val="99"/>
    <w:unhideWhenUsed/>
    <w:rsid w:val="00FC4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C20"/>
  </w:style>
  <w:style w:type="paragraph" w:styleId="Footer">
    <w:name w:val="footer"/>
    <w:basedOn w:val="Normal"/>
    <w:link w:val="FooterChar"/>
    <w:uiPriority w:val="99"/>
    <w:unhideWhenUsed/>
    <w:rsid w:val="00FC4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C20"/>
  </w:style>
  <w:style w:type="character" w:styleId="Hyperlink">
    <w:name w:val="Hyperlink"/>
    <w:basedOn w:val="DefaultParagraphFont"/>
    <w:uiPriority w:val="99"/>
    <w:unhideWhenUsed/>
    <w:rsid w:val="003C390E"/>
    <w:rPr>
      <w:color w:val="0563C1" w:themeColor="hyperlink"/>
      <w:u w:val="single"/>
    </w:rPr>
  </w:style>
  <w:style w:type="character" w:styleId="UnresolvedMention">
    <w:name w:val="Unresolved Mention"/>
    <w:basedOn w:val="DefaultParagraphFont"/>
    <w:uiPriority w:val="99"/>
    <w:semiHidden/>
    <w:unhideWhenUsed/>
    <w:rsid w:val="003C390E"/>
    <w:rPr>
      <w:color w:val="605E5C"/>
      <w:shd w:val="clear" w:color="auto" w:fill="E1DFDD"/>
    </w:rPr>
  </w:style>
  <w:style w:type="paragraph" w:styleId="NoSpacing">
    <w:name w:val="No Spacing"/>
    <w:uiPriority w:val="99"/>
    <w:qFormat/>
    <w:rsid w:val="00E93D54"/>
    <w:pPr>
      <w:spacing w:after="0" w:line="240" w:lineRule="auto"/>
    </w:pPr>
    <w:rPr>
      <w:rFonts w:ascii="Calibri" w:eastAsia="Times New Roman" w:hAnsi="Calibri" w:cs="Times New Roman"/>
      <w:kern w:val="0"/>
      <w:sz w:val="22"/>
      <w:szCs w:val="22"/>
      <w:lang w:val="en-US"/>
      <w14:ligatures w14:val="none"/>
    </w:rPr>
  </w:style>
  <w:style w:type="character" w:styleId="CommentReference">
    <w:name w:val="annotation reference"/>
    <w:basedOn w:val="DefaultParagraphFont"/>
    <w:uiPriority w:val="99"/>
    <w:semiHidden/>
    <w:unhideWhenUsed/>
    <w:rsid w:val="00E93D54"/>
    <w:rPr>
      <w:sz w:val="16"/>
      <w:szCs w:val="16"/>
    </w:rPr>
  </w:style>
  <w:style w:type="paragraph" w:styleId="CommentText">
    <w:name w:val="annotation text"/>
    <w:basedOn w:val="Normal"/>
    <w:link w:val="CommentTextChar"/>
    <w:uiPriority w:val="99"/>
    <w:unhideWhenUsed/>
    <w:rsid w:val="00E93D54"/>
    <w:pPr>
      <w:spacing w:line="240" w:lineRule="auto"/>
    </w:pPr>
    <w:rPr>
      <w:sz w:val="20"/>
      <w:szCs w:val="20"/>
    </w:rPr>
  </w:style>
  <w:style w:type="character" w:customStyle="1" w:styleId="CommentTextChar">
    <w:name w:val="Comment Text Char"/>
    <w:basedOn w:val="DefaultParagraphFont"/>
    <w:link w:val="CommentText"/>
    <w:uiPriority w:val="99"/>
    <w:rsid w:val="00E93D54"/>
    <w:rPr>
      <w:sz w:val="20"/>
      <w:szCs w:val="20"/>
    </w:rPr>
  </w:style>
  <w:style w:type="paragraph" w:styleId="Revision">
    <w:name w:val="Revision"/>
    <w:hidden/>
    <w:uiPriority w:val="99"/>
    <w:semiHidden/>
    <w:rsid w:val="00E93D54"/>
    <w:pPr>
      <w:spacing w:after="0" w:line="240" w:lineRule="auto"/>
    </w:pPr>
  </w:style>
  <w:style w:type="paragraph" w:styleId="CommentSubject">
    <w:name w:val="annotation subject"/>
    <w:basedOn w:val="CommentText"/>
    <w:next w:val="CommentText"/>
    <w:link w:val="CommentSubjectChar"/>
    <w:uiPriority w:val="99"/>
    <w:semiHidden/>
    <w:unhideWhenUsed/>
    <w:rsid w:val="00E93D54"/>
    <w:rPr>
      <w:b/>
      <w:bCs/>
    </w:rPr>
  </w:style>
  <w:style w:type="character" w:customStyle="1" w:styleId="CommentSubjectChar">
    <w:name w:val="Comment Subject Char"/>
    <w:basedOn w:val="CommentTextChar"/>
    <w:link w:val="CommentSubject"/>
    <w:uiPriority w:val="99"/>
    <w:semiHidden/>
    <w:rsid w:val="00E93D54"/>
    <w:rPr>
      <w:b/>
      <w:bCs/>
      <w:sz w:val="20"/>
      <w:szCs w:val="20"/>
    </w:rPr>
  </w:style>
  <w:style w:type="paragraph" w:customStyle="1" w:styleId="Default">
    <w:name w:val="Default"/>
    <w:rsid w:val="00861AAC"/>
    <w:pPr>
      <w:autoSpaceDE w:val="0"/>
      <w:autoSpaceDN w:val="0"/>
      <w:adjustRightInd w:val="0"/>
      <w:spacing w:after="0" w:line="240" w:lineRule="auto"/>
    </w:pPr>
    <w:rPr>
      <w:rFonts w:ascii="Pigiarniq" w:eastAsia="Times New Roman" w:hAnsi="Pigiarniq" w:cs="Pigiarniq"/>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992294991">
      <w:bodyDiv w:val="1"/>
      <w:marLeft w:val="0"/>
      <w:marRight w:val="0"/>
      <w:marTop w:val="0"/>
      <w:marBottom w:val="0"/>
      <w:divBdr>
        <w:top w:val="none" w:sz="0" w:space="0" w:color="auto"/>
        <w:left w:val="none" w:sz="0" w:space="0" w:color="auto"/>
        <w:bottom w:val="none" w:sz="0" w:space="0" w:color="auto"/>
        <w:right w:val="none" w:sz="0" w:space="0" w:color="auto"/>
      </w:divBdr>
    </w:div>
    <w:div w:id="1158031943">
      <w:bodyDiv w:val="1"/>
      <w:marLeft w:val="0"/>
      <w:marRight w:val="0"/>
      <w:marTop w:val="0"/>
      <w:marBottom w:val="0"/>
      <w:divBdr>
        <w:top w:val="none" w:sz="0" w:space="0" w:color="auto"/>
        <w:left w:val="none" w:sz="0" w:space="0" w:color="auto"/>
        <w:bottom w:val="none" w:sz="0" w:space="0" w:color="auto"/>
        <w:right w:val="none" w:sz="0" w:space="0" w:color="auto"/>
      </w:divBdr>
    </w:div>
    <w:div w:id="136579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dia@tunngavik.com" TargetMode="External"/><Relationship Id="rId5" Type="http://schemas.openxmlformats.org/officeDocument/2006/relationships/footnotes" Target="footnotes.xml"/><Relationship Id="rId10" Type="http://schemas.openxmlformats.org/officeDocument/2006/relationships/hyperlink" Target="mailto:cdeogracias@gov.nu.ca" TargetMode="Externa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Ivaluarjuk Merritt</dc:creator>
  <cp:keywords/>
  <dc:description/>
  <cp:lastModifiedBy>Alibhai, Iqbal</cp:lastModifiedBy>
  <cp:revision>4</cp:revision>
  <cp:lastPrinted>2025-06-24T20:07:00Z</cp:lastPrinted>
  <dcterms:created xsi:type="dcterms:W3CDTF">2025-06-24T15:12:00Z</dcterms:created>
  <dcterms:modified xsi:type="dcterms:W3CDTF">2025-06-24T20:07:00Z</dcterms:modified>
</cp:coreProperties>
</file>